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500012pt;margin-top:752.81311pt;width:596.3pt;height:89.6pt;mso-position-horizontal-relative:page;mso-position-vertical-relative:page;z-index:-2968" coordorigin="-10,15056" coordsize="11926,1792">
            <v:shape style="position:absolute;left:0;top:15277;width:6986;height:1560" coordorigin="0,15278" coordsize="6986,1560" path="m6965,15278l0,15369,0,16838,6986,16838,6965,15278xe" filled="true" fillcolor="#d92231" stroked="false">
              <v:path arrowok="t"/>
              <v:fill type="solid"/>
            </v:shape>
            <v:shape style="position:absolute;left:0;top:15277;width:6986;height:1560" coordorigin="0,15278" coordsize="6986,1560" path="m6986,16838l6965,15278,0,15369e" filled="false" stroked="true" strokeweight="1pt" strokecolor="#d92231">
              <v:path arrowok="t"/>
              <v:stroke dashstyle="solid"/>
            </v:shape>
            <v:shape style="position:absolute;left:2671;top:15056;width:3580;height:1782" coordorigin="2672,15056" coordsize="3580,1782" path="m4290,15056l2672,16838,6251,16838,4290,15056xe" filled="true" fillcolor="#58595b" stroked="false">
              <v:path arrowok="t"/>
              <v:fill type="solid"/>
            </v:shape>
            <v:shape style="position:absolute;left:4196;top:15066;width:7710;height:1772" coordorigin="4196,15067" coordsize="7710,1772" path="m4297,15067l4196,16838,11906,16838,11906,15498,4297,15067xe" filled="true" fillcolor="#d92231" stroked="false">
              <v:path arrowok="t"/>
              <v:fill type="solid"/>
            </v:shape>
            <v:shape style="position:absolute;left:4196;top:15066;width:7710;height:1772" coordorigin="4196,15067" coordsize="7710,1772" path="m11906,15498l4297,15067,4196,16838e" filled="false" stroked="true" strokeweight="1pt" strokecolor="#d92231">
              <v:path arrowok="t"/>
              <v:stroke dashstyle="solid"/>
            </v:shape>
            <v:shape style="position:absolute;left:8422;top:16097;width:3207;height:379" type="#_x0000_t75" stroked="false">
              <v:imagedata r:id="rId5" o:title=""/>
            </v:shape>
            <v:shape style="position:absolute;left:4336;top:15148;width:7570;height:641" coordorigin="4336,15149" coordsize="7570,641" path="m4347,15149l4336,15323,11906,15789,11906,15614,4347,15149xe" filled="true" fillcolor="#58595b" stroked="false">
              <v:path arrowok="t"/>
              <v:fill type="solid"/>
            </v:shape>
            <v:shape style="position:absolute;left:4289;top:15085;width:7617;height:467" coordorigin="4289,15085" coordsize="7617,467" path="m4297,15085l4289,15308,11906,15551,11906,15328,4297,15085xe" filled="true" fillcolor="#d92231" stroked="false">
              <v:path arrowok="t"/>
              <v:fill type="solid"/>
            </v:shape>
            <v:shape style="position:absolute;left:4289;top:15085;width:7617;height:467" coordorigin="4289,15085" coordsize="7617,467" path="m11906,15328l4297,15085,4289,15308,11906,15551e" filled="false" stroked="true" strokeweight="1.0pt" strokecolor="#d92231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85"/>
        <w:ind w:left="302" w:right="0" w:firstLine="0"/>
        <w:jc w:val="left"/>
        <w:rPr>
          <w:b/>
          <w:sz w:val="48"/>
        </w:rPr>
      </w:pPr>
      <w:r>
        <w:rPr/>
        <w:pict>
          <v:group style="position:absolute;margin-left:-.500002pt;margin-top:-73.888306pt;width:596.3pt;height:61.55pt;mso-position-horizontal-relative:page;mso-position-vertical-relative:paragraph;z-index:1048" coordorigin="-10,-1478" coordsize="11926,1231">
            <v:shape style="position:absolute;left:6421;top:-1468;width:5485;height:953" coordorigin="6421,-1468" coordsize="5485,953" path="m11906,-1468l6421,-1468,6434,-515,11906,-586,11906,-1468xe" filled="true" fillcolor="#d92231" stroked="false">
              <v:path arrowok="t"/>
              <v:fill type="solid"/>
            </v:shape>
            <v:shape style="position:absolute;left:6421;top:-1468;width:5485;height:953" coordorigin="6421,-1468" coordsize="5485,953" path="m6421,-1468l6434,-515,11906,-586e" filled="false" stroked="true" strokeweight="1pt" strokecolor="#d92231">
              <v:path arrowok="t"/>
              <v:stroke dashstyle="solid"/>
            </v:shape>
            <v:shape style="position:absolute;left:8348;top:-1468;width:2452;height:1221" coordorigin="8349,-1468" coordsize="2452,1221" path="m10801,-1468l8349,-1468,9692,-247,10801,-1468xe" filled="true" fillcolor="#58595b" stroked="false">
              <v:path arrowok="t"/>
              <v:fill type="solid"/>
            </v:shape>
            <v:shape style="position:absolute;left:0;top:-1468;width:9755;height:1210" coordorigin="0,-1468" coordsize="9755,1210" path="m9755,-1468l0,-1468,0,-807,9686,-258,9755,-1468xe" filled="true" fillcolor="#d92231" stroked="false">
              <v:path arrowok="t"/>
              <v:fill type="solid"/>
            </v:shape>
            <v:shape style="position:absolute;left:0;top:-1468;width:9755;height:1210" coordorigin="0,-1468" coordsize="9755,1210" path="m0,-807l9686,-258,9755,-1468e" filled="false" stroked="true" strokeweight="1pt" strokecolor="#d92231">
              <v:path arrowok="t"/>
              <v:stroke dashstyle="solid"/>
            </v:shape>
            <v:shape style="position:absolute;left:0;top:-1168;width:9637;height:808" coordorigin="0,-1167" coordsize="9637,808" path="m0,-1167l0,-955,9623,-360,9636,-572,0,-1167xe" filled="true" fillcolor="#58595b" stroked="false">
              <v:path arrowok="t"/>
              <v:fill type="solid"/>
            </v:shape>
            <v:shape style="position:absolute;left:0;top:-867;width:9703;height:587" coordorigin="0,-866" coordsize="9703,587" path="m0,-866l0,-593,9694,-280,9703,-554,0,-866xe" filled="true" fillcolor="#d92231" stroked="false">
              <v:path arrowok="t"/>
              <v:fill type="solid"/>
            </v:shape>
            <v:shape style="position:absolute;left:0;top:-867;width:9703;height:587" coordorigin="0,-866" coordsize="9703,587" path="m0,-593l9694,-280,9703,-554,0,-866e" filled="false" stroked="true" strokeweight="1pt" strokecolor="#d92231">
              <v:path arrowok="t"/>
              <v:stroke dashstyle="solid"/>
            </v:shape>
            <w10:wrap type="none"/>
          </v:group>
        </w:pict>
      </w:r>
      <w:r>
        <w:rPr>
          <w:b/>
          <w:color w:val="58595B"/>
          <w:sz w:val="48"/>
        </w:rPr>
        <w:t>Feedback Form</w:t>
      </w:r>
    </w:p>
    <w:p>
      <w:pPr>
        <w:spacing w:before="264"/>
        <w:ind w:left="302" w:right="0" w:firstLine="0"/>
        <w:jc w:val="left"/>
        <w:rPr>
          <w:b/>
          <w:sz w:val="30"/>
        </w:rPr>
      </w:pPr>
      <w:r>
        <w:rPr>
          <w:b/>
          <w:color w:val="58595B"/>
          <w:sz w:val="30"/>
        </w:rPr>
        <w:t>East Ipswich station accessibility upgrade</w:t>
      </w:r>
    </w:p>
    <w:p>
      <w:pPr>
        <w:spacing w:before="305"/>
        <w:ind w:left="302" w:right="0" w:firstLine="0"/>
        <w:jc w:val="left"/>
        <w:rPr>
          <w:sz w:val="22"/>
        </w:rPr>
      </w:pPr>
      <w:r>
        <w:rPr>
          <w:color w:val="58595B"/>
          <w:sz w:val="22"/>
        </w:rPr>
        <w:t>(Personal details optional)</w: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3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6740"/>
      </w:tblGrid>
      <w:tr>
        <w:trPr>
          <w:trHeight w:val="460" w:hRule="atLeast"/>
        </w:trPr>
        <w:tc>
          <w:tcPr>
            <w:tcW w:w="1124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Date</w:t>
            </w:r>
          </w:p>
        </w:tc>
      </w:tr>
      <w:tr>
        <w:trPr>
          <w:trHeight w:val="760" w:hRule="atLeast"/>
        </w:trPr>
        <w:tc>
          <w:tcPr>
            <w:tcW w:w="450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Name</w:t>
            </w:r>
          </w:p>
        </w:tc>
        <w:tc>
          <w:tcPr>
            <w:tcW w:w="67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Address</w:t>
            </w:r>
          </w:p>
        </w:tc>
      </w:tr>
      <w:tr>
        <w:trPr>
          <w:trHeight w:val="740" w:hRule="atLeast"/>
        </w:trPr>
        <w:tc>
          <w:tcPr>
            <w:tcW w:w="450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Phone Number</w:t>
            </w:r>
          </w:p>
        </w:tc>
        <w:tc>
          <w:tcPr>
            <w:tcW w:w="67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8595B"/>
                <w:sz w:val="24"/>
              </w:rPr>
              <w:t>Email</w:t>
            </w:r>
          </w:p>
        </w:tc>
      </w:tr>
    </w:tbl>
    <w:p>
      <w:pPr>
        <w:pStyle w:val="BodyText"/>
        <w:spacing w:before="126"/>
        <w:ind w:left="302"/>
      </w:pPr>
      <w:r>
        <w:rPr>
          <w:color w:val="58595B"/>
        </w:rPr>
        <w:t>Please note your personal details will be used for reporting purposes only in accordance with Queensland Rail’s privacy statement available at queenslandrail.com.au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15.118pt;margin-top:8.595446pt;width:562.805pt;height:358.386pt;mso-position-horizontal-relative:page;mso-position-vertical-relative:paragraph;z-index:0;mso-wrap-distance-left:0;mso-wrap-distance-right:0" filled="false" stroked="true" strokeweight="1pt" strokecolor="#231f20">
            <v:stroke dashstyle="solid"/>
            <w10:wrap type="topAndBottom"/>
          </v:rect>
        </w:pict>
      </w:r>
    </w:p>
    <w:p>
      <w:pPr>
        <w:pStyle w:val="BodyText"/>
        <w:spacing w:before="5"/>
        <w:rPr>
          <w:sz w:val="7"/>
        </w:rPr>
      </w:pPr>
    </w:p>
    <w:p>
      <w:pPr>
        <w:spacing w:before="93"/>
        <w:ind w:left="312" w:right="0" w:firstLine="0"/>
        <w:jc w:val="lef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4.679504pt;margin-top:-83.402733pt;width:9.25pt;height:156.450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58595B"/>
                      <w:spacing w:val="-1"/>
                      <w:w w:val="102"/>
                      <w:sz w:val="12"/>
                    </w:rPr>
                    <w:t>Q</w:t>
                  </w:r>
                  <w:r>
                    <w:rPr>
                      <w:rFonts w:ascii="Calibri"/>
                      <w:color w:val="58595B"/>
                      <w:spacing w:val="-2"/>
                      <w:w w:val="103"/>
                      <w:sz w:val="12"/>
                    </w:rPr>
                    <w:t>ueenslan</w:t>
                  </w:r>
                  <w:r>
                    <w:rPr>
                      <w:rFonts w:ascii="Calibri"/>
                      <w:color w:val="58595B"/>
                      <w:w w:val="103"/>
                      <w:sz w:val="12"/>
                    </w:rPr>
                    <w:t>d</w:t>
                  </w:r>
                  <w:r>
                    <w:rPr>
                      <w:rFonts w:ascii="Calibri"/>
                      <w:color w:val="58595B"/>
                      <w:spacing w:val="-5"/>
                      <w:sz w:val="12"/>
                    </w:rPr>
                    <w:t> </w:t>
                  </w:r>
                  <w:r>
                    <w:rPr>
                      <w:rFonts w:ascii="Calibri"/>
                      <w:color w:val="58595B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color w:val="58595B"/>
                      <w:spacing w:val="-2"/>
                      <w:w w:val="101"/>
                      <w:sz w:val="12"/>
                    </w:rPr>
                    <w:t>ai</w:t>
                  </w:r>
                  <w:r>
                    <w:rPr>
                      <w:rFonts w:ascii="Calibri"/>
                      <w:color w:val="58595B"/>
                      <w:w w:val="101"/>
                      <w:sz w:val="12"/>
                    </w:rPr>
                    <w:t>l</w:t>
                  </w:r>
                  <w:r>
                    <w:rPr>
                      <w:rFonts w:ascii="Calibri"/>
                      <w:color w:val="58595B"/>
                      <w:spacing w:val="-5"/>
                      <w:sz w:val="12"/>
                    </w:rPr>
                    <w:t> </w:t>
                  </w:r>
                  <w:r>
                    <w:rPr>
                      <w:rFonts w:ascii="Calibri"/>
                      <w:color w:val="58595B"/>
                      <w:spacing w:val="-2"/>
                      <w:w w:val="104"/>
                      <w:sz w:val="12"/>
                    </w:rPr>
                    <w:t>Limit</w:t>
                  </w:r>
                  <w:r>
                    <w:rPr>
                      <w:rFonts w:ascii="Calibri"/>
                      <w:color w:val="58595B"/>
                      <w:spacing w:val="-2"/>
                      <w:w w:val="104"/>
                      <w:sz w:val="12"/>
                    </w:rPr>
                    <w:t>e</w:t>
                  </w:r>
                  <w:r>
                    <w:rPr>
                      <w:rFonts w:ascii="Calibri"/>
                      <w:color w:val="58595B"/>
                      <w:w w:val="104"/>
                      <w:sz w:val="12"/>
                    </w:rPr>
                    <w:t>d</w:t>
                  </w:r>
                  <w:r>
                    <w:rPr>
                      <w:rFonts w:ascii="Calibri"/>
                      <w:color w:val="58595B"/>
                      <w:spacing w:val="-5"/>
                      <w:sz w:val="12"/>
                    </w:rPr>
                    <w:t> </w:t>
                  </w:r>
                  <w:r>
                    <w:rPr>
                      <w:rFonts w:ascii="Calibri"/>
                      <w:color w:val="58595B"/>
                      <w:spacing w:val="-2"/>
                      <w:w w:val="102"/>
                      <w:sz w:val="12"/>
                    </w:rPr>
                    <w:t>AB</w:t>
                  </w:r>
                  <w:r>
                    <w:rPr>
                      <w:rFonts w:ascii="Calibri"/>
                      <w:color w:val="58595B"/>
                      <w:w w:val="102"/>
                      <w:sz w:val="12"/>
                    </w:rPr>
                    <w:t>N</w:t>
                  </w:r>
                  <w:r>
                    <w:rPr>
                      <w:rFonts w:ascii="Calibri"/>
                      <w:color w:val="58595B"/>
                      <w:spacing w:val="-5"/>
                      <w:sz w:val="12"/>
                    </w:rPr>
                    <w:t> </w:t>
                  </w:r>
                  <w:r>
                    <w:rPr>
                      <w:rFonts w:ascii="Calibri"/>
                      <w:color w:val="58595B"/>
                      <w:spacing w:val="-2"/>
                      <w:w w:val="101"/>
                      <w:sz w:val="12"/>
                    </w:rPr>
                    <w:t>7</w:t>
                  </w:r>
                  <w:r>
                    <w:rPr>
                      <w:rFonts w:ascii="Calibri"/>
                      <w:color w:val="58595B"/>
                      <w:w w:val="101"/>
                      <w:sz w:val="12"/>
                    </w:rPr>
                    <w:t>1</w:t>
                  </w:r>
                  <w:r>
                    <w:rPr>
                      <w:rFonts w:ascii="Calibri"/>
                      <w:color w:val="58595B"/>
                      <w:spacing w:val="-5"/>
                      <w:sz w:val="12"/>
                    </w:rPr>
                    <w:t> </w:t>
                  </w:r>
                  <w:r>
                    <w:rPr>
                      <w:rFonts w:ascii="Calibri"/>
                      <w:color w:val="58595B"/>
                      <w:spacing w:val="-2"/>
                      <w:w w:val="101"/>
                      <w:sz w:val="12"/>
                    </w:rPr>
                    <w:t>13</w:t>
                  </w:r>
                  <w:r>
                    <w:rPr>
                      <w:rFonts w:ascii="Calibri"/>
                      <w:color w:val="58595B"/>
                      <w:w w:val="101"/>
                      <w:sz w:val="12"/>
                    </w:rPr>
                    <w:t>2</w:t>
                  </w:r>
                  <w:r>
                    <w:rPr>
                      <w:rFonts w:ascii="Calibri"/>
                      <w:color w:val="58595B"/>
                      <w:spacing w:val="-5"/>
                      <w:sz w:val="12"/>
                    </w:rPr>
                    <w:t> </w:t>
                  </w:r>
                  <w:r>
                    <w:rPr>
                      <w:rFonts w:ascii="Calibri"/>
                      <w:color w:val="58595B"/>
                      <w:spacing w:val="-2"/>
                      <w:w w:val="101"/>
                      <w:sz w:val="12"/>
                    </w:rPr>
                    <w:t>18</w:t>
                  </w:r>
                  <w:r>
                    <w:rPr>
                      <w:rFonts w:ascii="Calibri"/>
                      <w:color w:val="58595B"/>
                      <w:w w:val="101"/>
                      <w:sz w:val="12"/>
                    </w:rPr>
                    <w:t>1</w:t>
                  </w:r>
                  <w:r>
                    <w:rPr>
                      <w:rFonts w:ascii="Calibri"/>
                      <w:color w:val="58595B"/>
                      <w:spacing w:val="-5"/>
                      <w:sz w:val="12"/>
                    </w:rPr>
                    <w:t> </w:t>
                  </w:r>
                  <w:r>
                    <w:rPr>
                      <w:rFonts w:ascii="Calibri"/>
                      <w:color w:val="58595B"/>
                      <w:spacing w:val="-2"/>
                      <w:w w:val="101"/>
                      <w:sz w:val="12"/>
                    </w:rPr>
                    <w:t>09</w:t>
                  </w:r>
                  <w:r>
                    <w:rPr>
                      <w:rFonts w:ascii="Calibri"/>
                      <w:color w:val="58595B"/>
                      <w:w w:val="101"/>
                      <w:sz w:val="12"/>
                    </w:rPr>
                    <w:t>0</w:t>
                  </w:r>
                  <w:r>
                    <w:rPr>
                      <w:rFonts w:ascii="Calibri"/>
                      <w:color w:val="58595B"/>
                      <w:spacing w:val="-5"/>
                      <w:sz w:val="12"/>
                    </w:rPr>
                    <w:t> </w:t>
                  </w:r>
                  <w:r>
                    <w:rPr>
                      <w:rFonts w:ascii="Calibri"/>
                      <w:color w:val="58595B"/>
                      <w:spacing w:val="-2"/>
                      <w:w w:val="101"/>
                      <w:sz w:val="12"/>
                    </w:rPr>
                    <w:t>QR2017_A4_0517</w:t>
                  </w:r>
                </w:p>
              </w:txbxContent>
            </v:textbox>
            <w10:wrap type="none"/>
          </v:shape>
        </w:pict>
      </w:r>
      <w:r>
        <w:rPr>
          <w:color w:val="58595B"/>
          <w:sz w:val="22"/>
        </w:rPr>
        <w:t>Feedback forms can be handed in to any station office or scanned and emailed to </w:t>
      </w:r>
      <w:hyperlink r:id="rId6">
        <w:r>
          <w:rPr>
            <w:b/>
            <w:color w:val="58595B"/>
            <w:sz w:val="22"/>
          </w:rPr>
          <w:t>stationsupgrade@qr.com.au</w:t>
        </w:r>
      </w:hyperlink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9"/>
      <w:ind w:left="7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ationsupgrade@qr.com.au" TargetMode="Externa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4FA83-B2A2-4F48-BD6D-CC2818055C7E}"/>
</file>

<file path=customXml/itemProps2.xml><?xml version="1.0" encoding="utf-8"?>
<ds:datastoreItem xmlns:ds="http://schemas.openxmlformats.org/officeDocument/2006/customXml" ds:itemID="{094DE39A-7C7B-47CD-81F1-BD7AED585AEE}"/>
</file>

<file path=customXml/itemProps3.xml><?xml version="1.0" encoding="utf-8"?>
<ds:datastoreItem xmlns:ds="http://schemas.openxmlformats.org/officeDocument/2006/customXml" ds:itemID="{3475A567-FB68-446D-BAC9-0F203E2B2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2018-05-21T10:36:38Z</dcterms:created>
  <dcterms:modified xsi:type="dcterms:W3CDTF">2018-05-21T10:36:38Z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2018-05-21T00:00:00Z</vt:filetime>
  </property>
  <property fmtid="{D5CDD505-2E9C-101B-9397-08002B2CF9AE}" pid="5" name="ContentTypeId">
    <vt:lpwstr>0x010100A2ED94B99AC6E543AC366244A9AF2AE0</vt:lpwstr>
  </property>
</Properties>
</file>