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pict>
          <v:group style="position:absolute;margin-left:.0pt;margin-top:-138.907425pt;width:595.3pt;height:146.7pt;mso-position-horizontal-relative:page;mso-position-vertical-relative:paragraph;z-index:15729152" coordorigin="0,-2778" coordsize="11906,2934">
            <v:rect style="position:absolute;left:0;top:-2779;width:11906;height:2593" filled="true" fillcolor="#58595b" stroked="false">
              <v:fill type="solid"/>
            </v:rect>
            <v:shape style="position:absolute;left:8333;top:-2779;width:3572;height:2593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186;width:11906;height:342" type="#_x0000_t202" filled="true" fillcolor="#d92231" stroked="false">
              <v:textbox inset="0,0,0,0">
                <w:txbxContent>
                  <w:p>
                    <w:pPr>
                      <w:spacing w:before="17"/>
                      <w:ind w:left="0" w:right="815" w:firstLine="0"/>
                      <w:jc w:val="righ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WORKS NOTICE</w:t>
                    </w:r>
                  </w:p>
                </w:txbxContent>
              </v:textbox>
              <v:fill type="solid"/>
              <w10:wrap type="none"/>
            </v:shape>
            <v:shape style="position:absolute;left:0;top:-2779;width:11906;height:2593" type="#_x0000_t202" filled="false" stroked="false">
              <v:textbox inset="0,0,0,0">
                <w:txbxContent>
                  <w:p>
                    <w:pPr>
                      <w:spacing w:line="254" w:lineRule="auto" w:before="437"/>
                      <w:ind w:left="850" w:right="4477" w:firstLine="0"/>
                      <w:jc w:val="left"/>
                      <w:rPr>
                        <w:b/>
                        <w:sz w:val="70"/>
                      </w:rPr>
                    </w:pPr>
                    <w:r>
                      <w:rPr>
                        <w:b/>
                        <w:color w:val="FFFFFF"/>
                        <w:sz w:val="70"/>
                      </w:rPr>
                      <w:t>Auchenflower station accessibility upgrade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8595B"/>
        </w:rPr>
        <w:t>Night works and lane closure</w:t>
      </w:r>
    </w:p>
    <w:p>
      <w:pPr>
        <w:spacing w:before="173"/>
        <w:ind w:left="396" w:right="0" w:firstLine="0"/>
        <w:jc w:val="left"/>
        <w:rPr>
          <w:b/>
          <w:sz w:val="56"/>
        </w:rPr>
      </w:pPr>
      <w:r>
        <w:rPr>
          <w:b/>
          <w:color w:val="58595B"/>
          <w:sz w:val="56"/>
        </w:rPr>
        <w:t>January 2021</w:t>
      </w:r>
    </w:p>
    <w:p>
      <w:pPr>
        <w:spacing w:line="252" w:lineRule="auto" w:before="228"/>
        <w:ind w:left="396" w:right="0" w:firstLine="0"/>
        <w:jc w:val="left"/>
        <w:rPr>
          <w:sz w:val="24"/>
        </w:rPr>
      </w:pPr>
      <w:r>
        <w:rPr>
          <w:color w:val="58595B"/>
          <w:sz w:val="24"/>
        </w:rPr>
        <w:t>As part of the Auchenflower station accessibility upgrade, Queensland Rail will undertake night works </w:t>
      </w:r>
      <w:r>
        <w:rPr>
          <w:b/>
          <w:color w:val="58595B"/>
          <w:sz w:val="24"/>
        </w:rPr>
        <w:t>between 6.30pm and 6.30am on selected nights in January 2021 </w:t>
      </w:r>
      <w:r>
        <w:rPr>
          <w:color w:val="58595B"/>
          <w:sz w:val="24"/>
        </w:rPr>
        <w:t>(weather and construction conditions permitting).</w:t>
      </w:r>
    </w:p>
    <w:p>
      <w:pPr>
        <w:pStyle w:val="BodyText"/>
        <w:spacing w:before="114"/>
        <w:ind w:left="396"/>
      </w:pPr>
      <w:r>
        <w:rPr>
          <w:color w:val="58595B"/>
        </w:rPr>
        <w:t>For safety, these works can only be undertaken at night when there is reduced rail traffic.</w:t>
      </w:r>
    </w:p>
    <w:p>
      <w:pPr>
        <w:pStyle w:val="BodyText"/>
        <w:spacing w:line="252" w:lineRule="auto" w:before="128"/>
        <w:ind w:left="396"/>
      </w:pPr>
      <w:r>
        <w:rPr>
          <w:color w:val="58595B"/>
        </w:rPr>
        <w:t>Residents near the station may experience some noise associated with construction activity, the operation of machinery and the movement of vehicles and equipment around the work zone.</w:t>
      </w:r>
    </w:p>
    <w:p>
      <w:pPr>
        <w:pStyle w:val="BodyText"/>
        <w:spacing w:before="115"/>
        <w:ind w:left="396"/>
      </w:pPr>
      <w:r>
        <w:rPr>
          <w:color w:val="58595B"/>
        </w:rPr>
        <w:t>During works, the station concourse will be open to pedestrian traffic.</w:t>
      </w:r>
    </w:p>
    <w:p>
      <w:pPr>
        <w:pStyle w:val="BodyText"/>
        <w:spacing w:line="252" w:lineRule="auto" w:before="128"/>
        <w:ind w:left="396" w:right="828"/>
      </w:pPr>
      <w:r>
        <w:rPr>
          <w:color w:val="58595B"/>
        </w:rPr>
        <w:t>Every effort will be made to minimise disruption and we apologise for any inconvenience as we build you a better Auchenflower station.</w:t>
      </w:r>
    </w:p>
    <w:p>
      <w:pPr>
        <w:pStyle w:val="Heading1"/>
        <w:spacing w:before="171" w:after="28"/>
      </w:pPr>
      <w:r>
        <w:rPr>
          <w:color w:val="58595B"/>
        </w:rPr>
        <w:t>Overview of night works</w:t>
      </w:r>
    </w:p>
    <w:tbl>
      <w:tblPr>
        <w:tblW w:w="0" w:type="auto"/>
        <w:jc w:val="left"/>
        <w:tblInd w:w="41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5"/>
        <w:gridCol w:w="3622"/>
        <w:gridCol w:w="4947"/>
      </w:tblGrid>
      <w:tr>
        <w:trPr>
          <w:trHeight w:val="445" w:hRule="atLeast"/>
        </w:trPr>
        <w:tc>
          <w:tcPr>
            <w:tcW w:w="2575" w:type="dxa"/>
            <w:tcBorders>
              <w:bottom w:val="nil"/>
            </w:tcBorders>
            <w:shd w:val="clear" w:color="auto" w:fill="58595B"/>
          </w:tcPr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Location</w:t>
            </w:r>
          </w:p>
        </w:tc>
        <w:tc>
          <w:tcPr>
            <w:tcW w:w="3622" w:type="dxa"/>
            <w:tcBorders>
              <w:bottom w:val="nil"/>
            </w:tcBorders>
            <w:shd w:val="clear" w:color="auto" w:fill="58595B"/>
          </w:tcPr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Dates and hours of work</w:t>
            </w:r>
          </w:p>
        </w:tc>
        <w:tc>
          <w:tcPr>
            <w:tcW w:w="4947" w:type="dxa"/>
            <w:tcBorders>
              <w:bottom w:val="nil"/>
            </w:tcBorders>
            <w:shd w:val="clear" w:color="auto" w:fill="58595B"/>
          </w:tcPr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Type of work</w:t>
            </w:r>
          </w:p>
        </w:tc>
      </w:tr>
      <w:tr>
        <w:trPr>
          <w:trHeight w:val="1852" w:hRule="atLeast"/>
        </w:trPr>
        <w:tc>
          <w:tcPr>
            <w:tcW w:w="2575" w:type="dxa"/>
            <w:tcBorders>
              <w:top w:val="nil"/>
            </w:tcBorders>
          </w:tcPr>
          <w:p>
            <w:pPr>
              <w:pStyle w:val="TableParagraph"/>
              <w:spacing w:line="252" w:lineRule="auto"/>
              <w:ind w:left="80"/>
              <w:rPr>
                <w:sz w:val="24"/>
              </w:rPr>
            </w:pPr>
            <w:r>
              <w:rPr>
                <w:color w:val="58595B"/>
                <w:sz w:val="24"/>
              </w:rPr>
              <w:t>Lang Parade - lane closure</w:t>
            </w:r>
          </w:p>
        </w:tc>
        <w:tc>
          <w:tcPr>
            <w:tcW w:w="3622" w:type="dxa"/>
            <w:tcBorders>
              <w:top w:val="nil"/>
            </w:tcBorders>
          </w:tcPr>
          <w:p>
            <w:pPr>
              <w:pStyle w:val="TableParagraph"/>
              <w:spacing w:line="252" w:lineRule="auto"/>
              <w:ind w:left="80"/>
              <w:rPr>
                <w:sz w:val="24"/>
              </w:rPr>
            </w:pPr>
            <w:r>
              <w:rPr>
                <w:b/>
                <w:color w:val="58595B"/>
                <w:sz w:val="24"/>
              </w:rPr>
              <w:t>6.30pm to 6.30am </w:t>
            </w:r>
            <w:r>
              <w:rPr>
                <w:color w:val="58595B"/>
                <w:sz w:val="24"/>
              </w:rPr>
              <w:t>the next day on: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40" w:val="left" w:leader="none"/>
                <w:tab w:pos="441" w:val="left" w:leader="none"/>
              </w:tabs>
              <w:spacing w:line="240" w:lineRule="auto" w:before="58" w:after="0"/>
              <w:ind w:left="440" w:right="0" w:hanging="361"/>
              <w:jc w:val="left"/>
              <w:rPr>
                <w:b/>
                <w:sz w:val="24"/>
              </w:rPr>
            </w:pPr>
            <w:r>
              <w:rPr>
                <w:b/>
                <w:color w:val="58595B"/>
                <w:sz w:val="24"/>
              </w:rPr>
              <w:t>Sunday 10 January</w:t>
            </w:r>
          </w:p>
        </w:tc>
        <w:tc>
          <w:tcPr>
            <w:tcW w:w="4947" w:type="dxa"/>
            <w:vMerge w:val="restart"/>
            <w:tcBorders>
              <w:top w:val="nil"/>
            </w:tcBorders>
          </w:tcPr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color w:val="58595B"/>
                <w:sz w:val="24"/>
              </w:rPr>
              <w:t>Site establishment works involving: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40" w:val="left" w:leader="none"/>
                <w:tab w:pos="441" w:val="left" w:leader="none"/>
              </w:tabs>
              <w:spacing w:line="252" w:lineRule="auto" w:before="14" w:after="0"/>
              <w:ind w:left="440" w:right="68" w:hanging="360"/>
              <w:jc w:val="left"/>
              <w:rPr>
                <w:sz w:val="24"/>
              </w:rPr>
            </w:pPr>
            <w:r>
              <w:rPr>
                <w:color w:val="58595B"/>
                <w:sz w:val="24"/>
              </w:rPr>
              <w:t>traffic management - Lang </w:t>
            </w:r>
            <w:r>
              <w:rPr>
                <w:color w:val="58595B"/>
                <w:spacing w:val="-3"/>
                <w:sz w:val="24"/>
              </w:rPr>
              <w:t>Parade </w:t>
            </w:r>
            <w:r>
              <w:rPr>
                <w:color w:val="58595B"/>
                <w:sz w:val="24"/>
              </w:rPr>
              <w:t>(near</w:t>
            </w:r>
            <w:r>
              <w:rPr>
                <w:color w:val="58595B"/>
                <w:spacing w:val="-23"/>
                <w:sz w:val="24"/>
              </w:rPr>
              <w:t> </w:t>
            </w:r>
            <w:r>
              <w:rPr>
                <w:color w:val="58595B"/>
                <w:spacing w:val="-6"/>
                <w:sz w:val="24"/>
              </w:rPr>
              <w:t>the </w:t>
            </w:r>
            <w:r>
              <w:rPr>
                <w:color w:val="58595B"/>
                <w:sz w:val="24"/>
              </w:rPr>
              <w:t>pedestrian</w:t>
            </w:r>
            <w:r>
              <w:rPr>
                <w:color w:val="58595B"/>
                <w:spacing w:val="-1"/>
                <w:sz w:val="24"/>
              </w:rPr>
              <w:t> </w:t>
            </w:r>
            <w:r>
              <w:rPr>
                <w:color w:val="58595B"/>
                <w:sz w:val="24"/>
              </w:rPr>
              <w:t>crossing)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40" w:val="left" w:leader="none"/>
                <w:tab w:pos="441" w:val="left" w:leader="none"/>
              </w:tabs>
              <w:spacing w:line="240" w:lineRule="auto" w:before="2" w:after="0"/>
              <w:ind w:left="440" w:right="0" w:hanging="361"/>
              <w:jc w:val="left"/>
              <w:rPr>
                <w:sz w:val="24"/>
              </w:rPr>
            </w:pPr>
            <w:r>
              <w:rPr>
                <w:color w:val="58595B"/>
                <w:sz w:val="24"/>
              </w:rPr>
              <w:t>temporary fencing and barrier</w:t>
            </w:r>
            <w:r>
              <w:rPr>
                <w:color w:val="58595B"/>
                <w:spacing w:val="-10"/>
                <w:sz w:val="24"/>
              </w:rPr>
              <w:t> </w:t>
            </w:r>
            <w:r>
              <w:rPr>
                <w:color w:val="58595B"/>
                <w:sz w:val="24"/>
              </w:rPr>
              <w:t>installations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40" w:val="left" w:leader="none"/>
                <w:tab w:pos="441" w:val="left" w:leader="none"/>
              </w:tabs>
              <w:spacing w:line="240" w:lineRule="auto" w:before="14" w:after="0"/>
              <w:ind w:left="440" w:right="0" w:hanging="361"/>
              <w:jc w:val="left"/>
              <w:rPr>
                <w:sz w:val="24"/>
              </w:rPr>
            </w:pPr>
            <w:r>
              <w:rPr>
                <w:color w:val="58595B"/>
                <w:sz w:val="24"/>
              </w:rPr>
              <w:t>excavation and</w:t>
            </w:r>
            <w:r>
              <w:rPr>
                <w:color w:val="58595B"/>
                <w:spacing w:val="-1"/>
                <w:sz w:val="24"/>
              </w:rPr>
              <w:t> </w:t>
            </w:r>
            <w:r>
              <w:rPr>
                <w:color w:val="58595B"/>
                <w:sz w:val="24"/>
              </w:rPr>
              <w:t>earthworks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40" w:val="left" w:leader="none"/>
                <w:tab w:pos="441" w:val="left" w:leader="none"/>
              </w:tabs>
              <w:spacing w:line="252" w:lineRule="auto" w:before="14" w:after="0"/>
              <w:ind w:left="440" w:right="518" w:hanging="360"/>
              <w:jc w:val="left"/>
              <w:rPr>
                <w:sz w:val="24"/>
              </w:rPr>
            </w:pPr>
            <w:r>
              <w:rPr>
                <w:color w:val="58595B"/>
                <w:sz w:val="24"/>
              </w:rPr>
              <w:t>operation of excavators and trucks </w:t>
            </w:r>
            <w:r>
              <w:rPr>
                <w:color w:val="58595B"/>
                <w:spacing w:val="-5"/>
                <w:sz w:val="24"/>
              </w:rPr>
              <w:t>with </w:t>
            </w:r>
            <w:r>
              <w:rPr>
                <w:color w:val="58595B"/>
                <w:sz w:val="24"/>
              </w:rPr>
              <w:t>flashing lights and reversing</w:t>
            </w:r>
            <w:r>
              <w:rPr>
                <w:color w:val="58595B"/>
                <w:spacing w:val="-9"/>
                <w:sz w:val="24"/>
              </w:rPr>
              <w:t> </w:t>
            </w:r>
            <w:r>
              <w:rPr>
                <w:color w:val="58595B"/>
                <w:sz w:val="24"/>
              </w:rPr>
              <w:t>beepers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40" w:val="left" w:leader="none"/>
                <w:tab w:pos="441" w:val="left" w:leader="none"/>
              </w:tabs>
              <w:spacing w:line="252" w:lineRule="auto" w:before="2" w:after="0"/>
              <w:ind w:left="440" w:right="895" w:hanging="360"/>
              <w:jc w:val="left"/>
              <w:rPr>
                <w:sz w:val="24"/>
              </w:rPr>
            </w:pPr>
            <w:r>
              <w:rPr>
                <w:color w:val="58595B"/>
                <w:sz w:val="24"/>
              </w:rPr>
              <w:t>use of hand-held tools and </w:t>
            </w:r>
            <w:r>
              <w:rPr>
                <w:color w:val="58595B"/>
                <w:spacing w:val="-5"/>
                <w:sz w:val="24"/>
              </w:rPr>
              <w:t>powered </w:t>
            </w:r>
            <w:r>
              <w:rPr>
                <w:color w:val="58595B"/>
                <w:sz w:val="24"/>
              </w:rPr>
              <w:t>equipment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40" w:val="left" w:leader="none"/>
                <w:tab w:pos="441" w:val="left" w:leader="none"/>
              </w:tabs>
              <w:spacing w:line="240" w:lineRule="auto" w:before="1" w:after="0"/>
              <w:ind w:left="440" w:right="0" w:hanging="361"/>
              <w:jc w:val="left"/>
              <w:rPr>
                <w:sz w:val="24"/>
              </w:rPr>
            </w:pPr>
            <w:r>
              <w:rPr>
                <w:color w:val="58595B"/>
                <w:sz w:val="24"/>
              </w:rPr>
              <w:t>movement of personnel and</w:t>
            </w:r>
            <w:r>
              <w:rPr>
                <w:color w:val="58595B"/>
                <w:spacing w:val="-3"/>
                <w:sz w:val="24"/>
              </w:rPr>
              <w:t> </w:t>
            </w:r>
            <w:r>
              <w:rPr>
                <w:color w:val="58595B"/>
                <w:sz w:val="24"/>
              </w:rPr>
              <w:t>vehicles</w:t>
            </w:r>
          </w:p>
          <w:p>
            <w:pPr>
              <w:pStyle w:val="TableParagraph"/>
              <w:spacing w:line="271" w:lineRule="exact" w:before="15"/>
              <w:rPr>
                <w:sz w:val="24"/>
              </w:rPr>
            </w:pPr>
            <w:r>
              <w:rPr>
                <w:color w:val="58595B"/>
                <w:sz w:val="24"/>
              </w:rPr>
              <w:t>around the station and Lang Parade.</w:t>
            </w:r>
          </w:p>
        </w:tc>
      </w:tr>
      <w:tr>
        <w:trPr>
          <w:trHeight w:val="1332" w:hRule="atLeast"/>
        </w:trPr>
        <w:tc>
          <w:tcPr>
            <w:tcW w:w="2575" w:type="dxa"/>
          </w:tcPr>
          <w:p>
            <w:pPr>
              <w:pStyle w:val="TableParagraph"/>
              <w:spacing w:line="252" w:lineRule="auto"/>
              <w:ind w:left="80"/>
              <w:rPr>
                <w:sz w:val="24"/>
              </w:rPr>
            </w:pPr>
            <w:r>
              <w:rPr>
                <w:color w:val="58595B"/>
                <w:sz w:val="24"/>
              </w:rPr>
              <w:t>Auchenflower station precinct - between platform 1 and Lang Parade</w:t>
            </w:r>
          </w:p>
        </w:tc>
        <w:tc>
          <w:tcPr>
            <w:tcW w:w="3622" w:type="dxa"/>
          </w:tcPr>
          <w:p>
            <w:pPr>
              <w:pStyle w:val="TableParagraph"/>
              <w:spacing w:line="252" w:lineRule="auto"/>
              <w:ind w:left="80"/>
              <w:rPr>
                <w:sz w:val="24"/>
              </w:rPr>
            </w:pPr>
            <w:r>
              <w:rPr>
                <w:b/>
                <w:color w:val="58595B"/>
                <w:sz w:val="24"/>
              </w:rPr>
              <w:t>6.30pm to 6.30am </w:t>
            </w:r>
            <w:r>
              <w:rPr>
                <w:color w:val="58595B"/>
                <w:sz w:val="24"/>
              </w:rPr>
              <w:t>the next day on: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40" w:val="left" w:leader="none"/>
                <w:tab w:pos="441" w:val="left" w:leader="none"/>
              </w:tabs>
              <w:spacing w:line="252" w:lineRule="auto" w:before="115" w:after="0"/>
              <w:ind w:left="440" w:right="229" w:hanging="360"/>
              <w:jc w:val="left"/>
              <w:rPr>
                <w:sz w:val="24"/>
              </w:rPr>
            </w:pPr>
            <w:r>
              <w:rPr>
                <w:b/>
                <w:color w:val="58595B"/>
                <w:spacing w:val="-3"/>
                <w:sz w:val="24"/>
              </w:rPr>
              <w:t>Tuesday </w:t>
            </w:r>
            <w:r>
              <w:rPr>
                <w:b/>
                <w:color w:val="58595B"/>
                <w:sz w:val="24"/>
              </w:rPr>
              <w:t>12 and </w:t>
            </w:r>
            <w:r>
              <w:rPr>
                <w:b/>
                <w:color w:val="58595B"/>
                <w:spacing w:val="-4"/>
                <w:sz w:val="24"/>
              </w:rPr>
              <w:t>Wednesday </w:t>
            </w:r>
            <w:r>
              <w:rPr>
                <w:b/>
                <w:color w:val="58595B"/>
                <w:sz w:val="24"/>
              </w:rPr>
              <w:t>13 January </w:t>
            </w:r>
            <w:r>
              <w:rPr>
                <w:color w:val="58595B"/>
                <w:sz w:val="24"/>
              </w:rPr>
              <w:t>(over two</w:t>
            </w:r>
            <w:r>
              <w:rPr>
                <w:color w:val="58595B"/>
                <w:spacing w:val="-13"/>
                <w:sz w:val="24"/>
              </w:rPr>
              <w:t> </w:t>
            </w:r>
            <w:r>
              <w:rPr>
                <w:color w:val="58595B"/>
                <w:sz w:val="24"/>
              </w:rPr>
              <w:t>nights)</w:t>
            </w:r>
          </w:p>
        </w:tc>
        <w:tc>
          <w:tcPr>
            <w:tcW w:w="4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52" w:lineRule="auto" w:before="157"/>
        <w:ind w:left="396" w:right="550"/>
      </w:pPr>
      <w:r>
        <w:rPr>
          <w:color w:val="58595B"/>
        </w:rPr>
        <w:t>The Auchenflower station accessibility upgrade is part of the State Government’s ongoing investment of more than $500 million to upgrade stations across the South East Queensland network, making them more accessible for customers.</w:t>
      </w:r>
    </w:p>
    <w:p>
      <w:pPr>
        <w:pStyle w:val="BodyText"/>
        <w:spacing w:before="116"/>
        <w:ind w:left="396"/>
      </w:pPr>
      <w:r>
        <w:rPr>
          <w:color w:val="58595B"/>
        </w:rPr>
        <w:t>For more information, please contact the project’s community team on </w:t>
      </w:r>
      <w:r>
        <w:rPr>
          <w:b/>
          <w:color w:val="58595B"/>
        </w:rPr>
        <w:t>1800 722 203 </w:t>
      </w:r>
      <w:r>
        <w:rPr>
          <w:color w:val="58595B"/>
        </w:rPr>
        <w:t>(free call) or email</w:t>
      </w:r>
    </w:p>
    <w:p>
      <w:pPr>
        <w:pStyle w:val="Heading1"/>
      </w:pPr>
      <w:hyperlink r:id="rId6">
        <w:r>
          <w:rPr>
            <w:color w:val="58595B"/>
          </w:rPr>
          <w:t>stationsupgrade@qr.com.au</w:t>
        </w:r>
      </w:hyperlink>
    </w:p>
    <w:p>
      <w:pPr>
        <w:pStyle w:val="BodyText"/>
        <w:spacing w:before="5"/>
        <w:rPr>
          <w:b/>
          <w:sz w:val="11"/>
        </w:rPr>
      </w:pPr>
      <w:r>
        <w:rPr/>
        <w:pict>
          <v:group style="position:absolute;margin-left:19.355900pt;margin-top:8.51pt;width:558.6pt;height:143.5pt;mso-position-horizontal-relative:page;mso-position-vertical-relative:paragraph;z-index:-15728640;mso-wrap-distance-left:0;mso-wrap-distance-right:0" coordorigin="387,170" coordsize="11172,2870">
            <v:shape style="position:absolute;left:387;top:170;width:11172;height:2870" type="#_x0000_t75" stroked="false">
              <v:imagedata r:id="rId7" o:title=""/>
            </v:shape>
            <v:shape style="position:absolute;left:387;top:170;width:11172;height:2870" type="#_x0000_t202" filled="false" stroked="false">
              <v:textbox inset="0,0,0,0">
                <w:txbxContent>
                  <w:p>
                    <w:pPr>
                      <w:spacing w:before="204"/>
                      <w:ind w:left="344" w:right="0" w:firstLine="0"/>
                      <w:jc w:val="left"/>
                      <w:rPr>
                        <w:b/>
                        <w:sz w:val="46"/>
                      </w:rPr>
                    </w:pPr>
                    <w:r>
                      <w:rPr>
                        <w:b/>
                        <w:color w:val="FFFFFF"/>
                        <w:sz w:val="46"/>
                      </w:rPr>
                      <w:t>Subscribe for updates</w:t>
                    </w:r>
                  </w:p>
                  <w:p>
                    <w:pPr>
                      <w:spacing w:before="126"/>
                      <w:ind w:left="38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We are moving to paperless notifications about noise and works.</w:t>
                    </w:r>
                  </w:p>
                  <w:p>
                    <w:pPr>
                      <w:spacing w:before="13"/>
                      <w:ind w:left="38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Sign up on our website or contact us if you prefer to receive paper copies.</w:t>
                    </w:r>
                  </w:p>
                  <w:p>
                    <w:pPr>
                      <w:spacing w:line="240" w:lineRule="auto" w:before="11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56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14042"/>
                        <w:sz w:val="24"/>
                      </w:rPr>
                      <w:t>Sign up at queenslandrail.com.au/EmailNotifications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S Albert Pro">
    <w:altName w:val="FS Albert Pro"/>
    <w:charset w:val="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440" w:hanging="360"/>
      </w:pPr>
      <w:rPr>
        <w:rFonts w:hint="default" w:ascii="FS Albert Pro" w:hAnsi="FS Albert Pro" w:eastAsia="FS Albert Pro" w:cs="FS Albert Pro"/>
        <w:b/>
        <w:bCs/>
        <w:color w:val="58595B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440" w:hanging="360"/>
      </w:pPr>
      <w:rPr>
        <w:rFonts w:hint="default" w:ascii="FS Albert Pro" w:hAnsi="FS Albert Pro" w:eastAsia="FS Albert Pro" w:cs="FS Albert Pro"/>
        <w:color w:val="58595B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40" w:hanging="360"/>
      </w:pPr>
      <w:rPr>
        <w:rFonts w:hint="default" w:ascii="FS Albert Pro" w:hAnsi="FS Albert Pro" w:eastAsia="FS Albert Pro" w:cs="FS Albert Pro"/>
        <w:b/>
        <w:bCs/>
        <w:color w:val="58595B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S Albert Pro" w:hAnsi="FS Albert Pro" w:eastAsia="FS Albert Pro" w:cs="FS Albert Pr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FS Albert Pro" w:hAnsi="FS Albert Pro" w:eastAsia="FS Albert Pro" w:cs="FS Albert Pro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4"/>
      <w:ind w:left="396"/>
      <w:outlineLvl w:val="1"/>
    </w:pPr>
    <w:rPr>
      <w:rFonts w:ascii="FS Albert Pro" w:hAnsi="FS Albert Pro" w:eastAsia="FS Albert Pro" w:cs="FS Albert Pro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20"/>
      <w:ind w:left="396"/>
    </w:pPr>
    <w:rPr>
      <w:rFonts w:ascii="FS Albert Pro" w:hAnsi="FS Albert Pro" w:eastAsia="FS Albert Pro" w:cs="FS Albert Pro"/>
      <w:b/>
      <w:bCs/>
      <w:sz w:val="70"/>
      <w:szCs w:val="7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  <w:ind w:left="440"/>
    </w:pPr>
    <w:rPr>
      <w:rFonts w:ascii="FS Albert Pro" w:hAnsi="FS Albert Pro" w:eastAsia="FS Albert Pro" w:cs="FS Albert Pro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tationsupgrade@qr.com.a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B1B91F-AD38-4106-88F0-5CE12351060C}"/>
</file>

<file path=customXml/itemProps2.xml><?xml version="1.0" encoding="utf-8"?>
<ds:datastoreItem xmlns:ds="http://schemas.openxmlformats.org/officeDocument/2006/customXml" ds:itemID="{F751B45E-8D98-4195-97D6-E31522D5609B}"/>
</file>

<file path=customXml/itemProps3.xml><?xml version="1.0" encoding="utf-8"?>
<ds:datastoreItem xmlns:ds="http://schemas.openxmlformats.org/officeDocument/2006/customXml" ds:itemID="{B1AD7FDC-ED0D-4415-AC89-823344EA31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2020-12-23T03:46:46Z</dcterms:created>
  <dcterms:modified xsi:type="dcterms:W3CDTF">2020-12-23T03:46:46Z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2020-12-23T00:00:00Z</vt:filetime>
  </property>
  <property fmtid="{D5CDD505-2E9C-101B-9397-08002B2CF9AE}" pid="5" name="ContentTypeId">
    <vt:lpwstr>0x010100A2ED94B99AC6E543AC366244A9AF2AE0</vt:lpwstr>
  </property>
</Properties>
</file>