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0727FB19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38CE2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24580C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24580C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120874B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585499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61C1C25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24580C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4580C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24580C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4580C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30D8BBF5" w:rsidR="002F290D" w:rsidRPr="0024580C" w:rsidRDefault="00C00420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>Asbestos removal activities – Auchenflower Terrace work zone</w:t>
      </w:r>
    </w:p>
    <w:p w14:paraId="6FBA4C64" w14:textId="6D743A88" w:rsidR="002F290D" w:rsidRPr="0024580C" w:rsidRDefault="00C00420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>
        <w:rPr>
          <w:rFonts w:ascii="FS Albert Pro" w:hAnsi="FS Albert Pro" w:cs="Arial"/>
          <w:b/>
          <w:color w:val="58595B"/>
          <w:sz w:val="40"/>
          <w:szCs w:val="40"/>
        </w:rPr>
        <w:t xml:space="preserve">From Wednesday 29 </w:t>
      </w:r>
      <w:r w:rsidR="00137218" w:rsidRPr="0024580C">
        <w:rPr>
          <w:rFonts w:ascii="FS Albert Pro" w:hAnsi="FS Albert Pro" w:cs="Arial"/>
          <w:b/>
          <w:color w:val="58595B"/>
          <w:sz w:val="40"/>
          <w:szCs w:val="40"/>
        </w:rPr>
        <w:t>September</w:t>
      </w:r>
      <w:r w:rsidR="002F290D" w:rsidRPr="0024580C">
        <w:rPr>
          <w:rFonts w:ascii="FS Albert Pro" w:hAnsi="FS Albert Pro" w:cs="Arial"/>
          <w:b/>
          <w:color w:val="58595B"/>
          <w:sz w:val="40"/>
          <w:szCs w:val="40"/>
        </w:rPr>
        <w:t xml:space="preserve"> 2021</w:t>
      </w:r>
    </w:p>
    <w:p w14:paraId="63C9C510" w14:textId="5813183B" w:rsidR="0075189A" w:rsidRDefault="0075189A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F95618D" w14:textId="551A9659" w:rsidR="00FC2DCE" w:rsidRPr="0024580C" w:rsidRDefault="00FC2DCE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4BBB827" w14:textId="188A03B4" w:rsidR="003E59CC" w:rsidRPr="00C00420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C00420">
        <w:rPr>
          <w:rFonts w:ascii="FS Albert Pro" w:hAnsi="FS Albert Pro" w:cs="Arial"/>
          <w:color w:val="58595B"/>
        </w:rPr>
        <w:t xml:space="preserve">As part of the Auchenflower station accessibility upgrade, </w:t>
      </w:r>
      <w:r w:rsidR="00C00420" w:rsidRPr="00C00420">
        <w:rPr>
          <w:rFonts w:ascii="FS Albert Pro" w:hAnsi="FS Albert Pro" w:cs="Arial"/>
          <w:color w:val="58595B"/>
        </w:rPr>
        <w:t xml:space="preserve">asbestos </w:t>
      </w:r>
      <w:r w:rsidR="00C00420">
        <w:rPr>
          <w:rFonts w:ascii="FS Albert Pro" w:hAnsi="FS Albert Pro" w:cs="Arial"/>
          <w:color w:val="58595B"/>
        </w:rPr>
        <w:t xml:space="preserve">removal </w:t>
      </w:r>
      <w:r w:rsidR="003E59CC" w:rsidRPr="00C00420">
        <w:rPr>
          <w:rFonts w:ascii="FS Albert Pro" w:hAnsi="FS Albert Pro" w:cs="Arial"/>
          <w:color w:val="58595B"/>
        </w:rPr>
        <w:t>works</w:t>
      </w:r>
      <w:r w:rsidR="00C00420" w:rsidRPr="00C00420">
        <w:rPr>
          <w:rFonts w:ascii="FS Albert Pro" w:hAnsi="FS Albert Pro" w:cs="Arial"/>
          <w:color w:val="58595B"/>
        </w:rPr>
        <w:t xml:space="preserve"> will be undertaken from </w:t>
      </w:r>
      <w:r w:rsidR="00C00420" w:rsidRPr="00C00420">
        <w:rPr>
          <w:rFonts w:ascii="FS Albert Pro" w:hAnsi="FS Albert Pro" w:cs="Arial"/>
          <w:b/>
          <w:bCs/>
          <w:color w:val="58595B"/>
        </w:rPr>
        <w:t>Wednesday 29 September</w:t>
      </w:r>
      <w:r w:rsidR="00C00420" w:rsidRPr="00C00420">
        <w:rPr>
          <w:rFonts w:ascii="FS Albert Pro" w:hAnsi="FS Albert Pro" w:cs="Arial"/>
          <w:color w:val="58595B"/>
        </w:rPr>
        <w:t xml:space="preserve"> </w:t>
      </w:r>
      <w:r w:rsidR="003E59CC" w:rsidRPr="00C00420">
        <w:rPr>
          <w:rFonts w:ascii="FS Albert Pro" w:hAnsi="FS Albert Pro" w:cs="Arial"/>
          <w:color w:val="58595B"/>
        </w:rPr>
        <w:t>(</w:t>
      </w:r>
      <w:r w:rsidR="00C00420" w:rsidRPr="00C00420">
        <w:rPr>
          <w:rFonts w:ascii="FS Albert Pro" w:hAnsi="FS Albert Pro" w:cs="Arial"/>
          <w:b/>
          <w:bCs/>
          <w:color w:val="58595B"/>
        </w:rPr>
        <w:t xml:space="preserve">between 7am </w:t>
      </w:r>
      <w:r w:rsidR="00C00420">
        <w:rPr>
          <w:rFonts w:ascii="FS Albert Pro" w:hAnsi="FS Albert Pro" w:cs="Arial"/>
          <w:b/>
          <w:bCs/>
          <w:color w:val="58595B"/>
        </w:rPr>
        <w:t>and</w:t>
      </w:r>
      <w:r w:rsidR="00C00420" w:rsidRPr="00C00420">
        <w:rPr>
          <w:rFonts w:ascii="FS Albert Pro" w:hAnsi="FS Albert Pro" w:cs="Arial"/>
          <w:b/>
          <w:bCs/>
          <w:color w:val="58595B"/>
        </w:rPr>
        <w:t xml:space="preserve"> 4pm</w:t>
      </w:r>
      <w:r w:rsidR="00C00420" w:rsidRPr="00C00420">
        <w:rPr>
          <w:rFonts w:ascii="FS Albert Pro" w:hAnsi="FS Albert Pro" w:cs="Arial"/>
          <w:color w:val="58595B"/>
        </w:rPr>
        <w:t xml:space="preserve"> daily) for approximately one week, </w:t>
      </w:r>
      <w:r w:rsidR="003E59CC" w:rsidRPr="00C00420">
        <w:rPr>
          <w:rFonts w:ascii="FS Albert Pro" w:hAnsi="FS Albert Pro" w:cs="Arial"/>
          <w:color w:val="58595B"/>
        </w:rPr>
        <w:t>weather and construction conditions permitting.</w:t>
      </w:r>
    </w:p>
    <w:p w14:paraId="13BA3DA8" w14:textId="2C720255" w:rsidR="00C00420" w:rsidRPr="00304503" w:rsidRDefault="00C00420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04503">
        <w:rPr>
          <w:rFonts w:ascii="FS Albert Pro" w:hAnsi="FS Albert Pro" w:cs="Arial"/>
          <w:color w:val="58595B"/>
        </w:rPr>
        <w:t xml:space="preserve">Works will include the removal of contaminated soil (excavated fill containing asbestos material). </w:t>
      </w:r>
    </w:p>
    <w:p w14:paraId="4389B1E9" w14:textId="1E3F2004" w:rsidR="00304503" w:rsidRPr="008A576B" w:rsidRDefault="00304503" w:rsidP="00304503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>
        <w:rPr>
          <w:rFonts w:ascii="FS Albert Pro" w:hAnsi="FS Albert Pro" w:cs="Arial"/>
          <w:color w:val="58595B"/>
        </w:rPr>
        <w:t>Safety is Queensland Rail’s number one priority.</w:t>
      </w:r>
      <w:r w:rsidR="004B2647">
        <w:rPr>
          <w:rFonts w:ascii="FS Albert Pro" w:hAnsi="FS Albert Pro" w:cs="Arial"/>
          <w:color w:val="58595B"/>
        </w:rPr>
        <w:t xml:space="preserve"> </w:t>
      </w:r>
      <w:r w:rsidRPr="008A576B">
        <w:rPr>
          <w:rFonts w:ascii="FS Albert Pro" w:hAnsi="FS Albert Pro" w:cs="Arial"/>
          <w:color w:val="58595B"/>
        </w:rPr>
        <w:t>There is no risk to public safety from the removal and disposal of the asbestos material.</w:t>
      </w:r>
    </w:p>
    <w:p w14:paraId="4C900BD0" w14:textId="7BB333DB" w:rsidR="00C00420" w:rsidRPr="004B2647" w:rsidRDefault="008A576B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04503">
        <w:rPr>
          <w:rFonts w:ascii="FS Albert Pro" w:hAnsi="FS Albert Pro" w:cs="Arial"/>
          <w:color w:val="58595B"/>
        </w:rPr>
        <w:t xml:space="preserve">All works will be managed by a licensed asbestos removal contractor, </w:t>
      </w:r>
      <w:r w:rsidRPr="004B2647">
        <w:rPr>
          <w:rFonts w:ascii="FS Albert Pro" w:hAnsi="FS Albert Pro" w:cs="Arial"/>
          <w:b/>
          <w:bCs/>
          <w:color w:val="58595B"/>
        </w:rPr>
        <w:t>Rose</w:t>
      </w:r>
      <w:r w:rsidR="00304503" w:rsidRPr="004B2647">
        <w:rPr>
          <w:rFonts w:ascii="FS Albert Pro" w:hAnsi="FS Albert Pro" w:cs="Arial"/>
          <w:b/>
          <w:bCs/>
          <w:color w:val="58595B"/>
        </w:rPr>
        <w:t>n</w:t>
      </w:r>
      <w:r w:rsidRPr="004B2647">
        <w:rPr>
          <w:rFonts w:ascii="FS Albert Pro" w:hAnsi="FS Albert Pro" w:cs="Arial"/>
          <w:b/>
          <w:bCs/>
          <w:color w:val="58595B"/>
        </w:rPr>
        <w:t>lund Contractors</w:t>
      </w:r>
      <w:r w:rsidRPr="00304503">
        <w:rPr>
          <w:rFonts w:ascii="FS Albert Pro" w:hAnsi="FS Albert Pro" w:cs="Arial"/>
          <w:color w:val="58595B"/>
        </w:rPr>
        <w:t xml:space="preserve"> </w:t>
      </w:r>
      <w:r w:rsidR="00304503" w:rsidRPr="00304503">
        <w:rPr>
          <w:rFonts w:ascii="FS Albert Pro" w:hAnsi="FS Albert Pro" w:cs="Arial"/>
          <w:color w:val="58595B"/>
        </w:rPr>
        <w:t>(WHSQ Prescribed Activity Licence #2319872)</w:t>
      </w:r>
      <w:r w:rsidR="00304503">
        <w:rPr>
          <w:rFonts w:ascii="FS Albert Pro" w:hAnsi="FS Albert Pro" w:cs="Arial"/>
          <w:color w:val="58595B"/>
        </w:rPr>
        <w:t xml:space="preserve">. An </w:t>
      </w:r>
      <w:r w:rsidRPr="00304503">
        <w:rPr>
          <w:rFonts w:ascii="FS Albert Pro" w:hAnsi="FS Albert Pro" w:cs="Arial"/>
          <w:color w:val="58595B"/>
        </w:rPr>
        <w:t xml:space="preserve">independent sub-contractor hygienist </w:t>
      </w:r>
      <w:r w:rsidR="004B2647">
        <w:rPr>
          <w:rFonts w:ascii="FS Albert Pro" w:hAnsi="FS Albert Pro" w:cs="Arial"/>
          <w:color w:val="58595B"/>
        </w:rPr>
        <w:t xml:space="preserve">will </w:t>
      </w:r>
      <w:r w:rsidRPr="00304503">
        <w:rPr>
          <w:rFonts w:ascii="FS Albert Pro" w:hAnsi="FS Albert Pro" w:cs="Arial"/>
          <w:color w:val="58595B"/>
        </w:rPr>
        <w:t xml:space="preserve">perform the associated </w:t>
      </w:r>
      <w:r w:rsidRPr="004B2647">
        <w:rPr>
          <w:rFonts w:ascii="FS Albert Pro" w:hAnsi="FS Albert Pro" w:cs="Arial"/>
          <w:color w:val="58595B"/>
        </w:rPr>
        <w:t>air monitoring, inspections and confirmation of asbestos removal works.</w:t>
      </w:r>
    </w:p>
    <w:p w14:paraId="2A6A65A1" w14:textId="01137806" w:rsidR="008A576B" w:rsidRPr="004B2647" w:rsidRDefault="008A576B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4B2647">
        <w:rPr>
          <w:rFonts w:ascii="FS Albert Pro" w:hAnsi="FS Albert Pro" w:cs="Arial"/>
          <w:color w:val="58595B"/>
        </w:rPr>
        <w:t>All national and state Occupational Health and Safety controls will be complied with and validated by a Queensland Rail representative on-site.</w:t>
      </w:r>
    </w:p>
    <w:p w14:paraId="4FF0CE93" w14:textId="0DCEC217" w:rsidR="00304503" w:rsidRPr="00304503" w:rsidRDefault="00304503" w:rsidP="00304503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04503">
        <w:rPr>
          <w:rFonts w:ascii="FS Albert Pro" w:hAnsi="FS Albert Pro" w:cs="Arial"/>
          <w:color w:val="58595B"/>
        </w:rPr>
        <w:t xml:space="preserve">Auchenflower station will remain </w:t>
      </w:r>
      <w:proofErr w:type="gramStart"/>
      <w:r w:rsidRPr="00304503">
        <w:rPr>
          <w:rFonts w:ascii="FS Albert Pro" w:hAnsi="FS Albert Pro" w:cs="Arial"/>
          <w:color w:val="58595B"/>
        </w:rPr>
        <w:t>operational</w:t>
      </w:r>
      <w:proofErr w:type="gramEnd"/>
      <w:r w:rsidRPr="00304503">
        <w:rPr>
          <w:rFonts w:ascii="FS Albert Pro" w:hAnsi="FS Albert Pro" w:cs="Arial"/>
          <w:color w:val="58595B"/>
        </w:rPr>
        <w:t xml:space="preserve"> and services will not be affected.</w:t>
      </w:r>
      <w:r>
        <w:rPr>
          <w:rFonts w:ascii="FS Albert Pro" w:hAnsi="FS Albert Pro" w:cs="Arial"/>
          <w:color w:val="58595B"/>
        </w:rPr>
        <w:t xml:space="preserve"> An exclusion zone will be in place a</w:t>
      </w:r>
      <w:r w:rsidR="004B2647">
        <w:rPr>
          <w:rFonts w:ascii="FS Albert Pro" w:hAnsi="FS Albert Pro" w:cs="Arial"/>
          <w:color w:val="58595B"/>
        </w:rPr>
        <w:t>nd asbestos material will be removed from site under the supervision of a licensed Asbestos Supervisor (A &amp; B Class).</w:t>
      </w:r>
    </w:p>
    <w:p w14:paraId="419C3DAC" w14:textId="1417A102" w:rsidR="004B2647" w:rsidRPr="004B2647" w:rsidRDefault="004B2647" w:rsidP="004B2647">
      <w:pPr>
        <w:pStyle w:val="BodyText"/>
        <w:spacing w:after="120"/>
        <w:ind w:left="567" w:right="142"/>
        <w:rPr>
          <w:rFonts w:ascii="FS Albert Pro" w:hAnsi="FS Albert Pro" w:cs="Arial"/>
          <w:b/>
          <w:bCs/>
          <w:color w:val="58595B"/>
        </w:rPr>
      </w:pPr>
      <w:r w:rsidRPr="004B2647">
        <w:rPr>
          <w:rFonts w:ascii="FS Albert Pro" w:hAnsi="FS Albert Pro" w:cs="Arial"/>
          <w:b/>
          <w:bCs/>
          <w:color w:val="58595B"/>
        </w:rPr>
        <w:t>For more information about the asbestos removal activities, please contact Rosenlund Contractors on (07) 3260 6155.</w:t>
      </w:r>
    </w:p>
    <w:p w14:paraId="7215156E" w14:textId="4FF8A36D" w:rsidR="00304503" w:rsidRPr="00304503" w:rsidRDefault="004B2647" w:rsidP="00304503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8A576B">
        <w:rPr>
          <w:rFonts w:ascii="FS Albert Pro" w:hAnsi="FS Albert Pro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1EF04E92">
                <wp:simplePos x="0" y="0"/>
                <wp:positionH relativeFrom="margin">
                  <wp:posOffset>7196455</wp:posOffset>
                </wp:positionH>
                <wp:positionV relativeFrom="paragraph">
                  <wp:posOffset>316865</wp:posOffset>
                </wp:positionV>
                <wp:extent cx="133350" cy="200025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2BB9F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30" type="#_x0000_t202" style="position:absolute;left:0;text-align:left;margin-left:566.65pt;margin-top:24.95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715909F7" w14:textId="77777777" w:rsidR="00E17319" w:rsidRPr="00190290" w:rsidRDefault="00E17319" w:rsidP="00E17319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503" w:rsidRPr="00304503">
        <w:rPr>
          <w:rFonts w:ascii="FS Albert Pro" w:hAnsi="FS Albert Pro" w:cs="Arial"/>
          <w:color w:val="58595B"/>
        </w:rPr>
        <w:t xml:space="preserve">The current full road closure on Auchenflower Terrace, between Dixon Street and Ridley Street, will be in place until Friday 29 October 2021. </w:t>
      </w:r>
      <w:r w:rsidR="00304503" w:rsidRPr="00304503">
        <w:rPr>
          <w:rFonts w:ascii="FS Albert Pro" w:hAnsi="FS Albert Pro" w:cs="Arial"/>
          <w:color w:val="58595B"/>
        </w:rPr>
        <w:t xml:space="preserve">Pedestrian access will be maintained on Auchenflower Terrace. </w:t>
      </w:r>
    </w:p>
    <w:p w14:paraId="2DE41406" w14:textId="6988831F" w:rsidR="00304503" w:rsidRPr="00304503" w:rsidRDefault="00304503" w:rsidP="00304503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04503">
        <w:rPr>
          <w:rFonts w:ascii="FS Albert Pro" w:hAnsi="FS Albert Pro" w:cs="Arial"/>
          <w:color w:val="58595B"/>
        </w:rPr>
        <w:t>Residents near the station may experience some noise associated with construction activity and the operation of trucks and heavy equipment around the work zone.</w:t>
      </w:r>
      <w:r w:rsidR="004B2647">
        <w:rPr>
          <w:rFonts w:ascii="FS Albert Pro" w:hAnsi="FS Albert Pro" w:cs="Arial"/>
          <w:color w:val="58595B"/>
        </w:rPr>
        <w:t xml:space="preserve"> </w:t>
      </w:r>
    </w:p>
    <w:p w14:paraId="21E0F5C9" w14:textId="7A4CB49F" w:rsidR="00304503" w:rsidRDefault="00304503" w:rsidP="00304503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04503">
        <w:rPr>
          <w:rFonts w:ascii="FS Albert Pro" w:hAnsi="FS Albert Pro" w:cs="Arial"/>
          <w:color w:val="58595B"/>
        </w:rPr>
        <w:t>Every effort will be made to minimise disruption and we thank you for your understanding during these important works.</w:t>
      </w:r>
    </w:p>
    <w:p w14:paraId="47E40E87" w14:textId="36B57222" w:rsidR="003B1E92" w:rsidRPr="0024580C" w:rsidRDefault="002F290D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7A271D">
        <w:rPr>
          <w:rFonts w:ascii="FS Albert Pro" w:hAnsi="FS Albert Pro" w:cs="Arial"/>
          <w:color w:val="58595B"/>
        </w:rPr>
        <w:t>The Auchenflower station accessibility upgrade is part of the State Government’s</w:t>
      </w:r>
      <w:r w:rsidR="001F44B4" w:rsidRPr="007A271D">
        <w:rPr>
          <w:rFonts w:ascii="FS Albert Pro" w:hAnsi="FS Albert Pro" w:cs="Arial"/>
          <w:color w:val="58595B"/>
        </w:rPr>
        <w:t xml:space="preserve"> ongoing</w:t>
      </w:r>
      <w:r w:rsidR="001F44B4" w:rsidRPr="0024580C">
        <w:rPr>
          <w:rFonts w:ascii="FS Albert Pro" w:hAnsi="FS Albert Pro" w:cs="Arial"/>
          <w:color w:val="58595B"/>
        </w:rPr>
        <w:t xml:space="preserve"> </w:t>
      </w:r>
      <w:r w:rsidRPr="0024580C">
        <w:rPr>
          <w:rFonts w:ascii="FS Albert Pro" w:hAnsi="FS Albert Pro" w:cs="Arial"/>
          <w:color w:val="58595B"/>
        </w:rPr>
        <w:t>investment</w:t>
      </w:r>
      <w:r w:rsidR="001F44B4" w:rsidRPr="0024580C">
        <w:rPr>
          <w:rFonts w:ascii="FS Albert Pro" w:hAnsi="FS Albert Pro" w:cs="Arial"/>
          <w:color w:val="58595B"/>
        </w:rPr>
        <w:t xml:space="preserve"> of more than $500 million</w:t>
      </w:r>
      <w:r w:rsidRPr="0024580C">
        <w:rPr>
          <w:rFonts w:ascii="FS Albert Pro" w:hAnsi="FS Albert Pro" w:cs="Arial"/>
          <w:color w:val="58595B"/>
        </w:rPr>
        <w:t xml:space="preserve"> to upgrade stations across the </w:t>
      </w:r>
      <w:proofErr w:type="gramStart"/>
      <w:r w:rsidRPr="0024580C">
        <w:rPr>
          <w:rFonts w:ascii="FS Albert Pro" w:hAnsi="FS Albert Pro" w:cs="Arial"/>
          <w:color w:val="58595B"/>
        </w:rPr>
        <w:t>South East</w:t>
      </w:r>
      <w:proofErr w:type="gramEnd"/>
      <w:r w:rsidRPr="0024580C">
        <w:rPr>
          <w:rFonts w:ascii="FS Albert Pro" w:hAnsi="FS Albert Pro" w:cs="Arial"/>
          <w:color w:val="58595B"/>
        </w:rPr>
        <w:t xml:space="preserve"> Queensland network, making them accessible for all customers.</w:t>
      </w:r>
      <w:r w:rsidR="00914049" w:rsidRPr="0024580C">
        <w:rPr>
          <w:rFonts w:ascii="FS Albert Pro" w:hAnsi="FS Albert Pro" w:cs="Arial"/>
          <w:color w:val="58595B"/>
        </w:rPr>
        <w:t xml:space="preserve"> </w:t>
      </w:r>
    </w:p>
    <w:p w14:paraId="32D1661A" w14:textId="4593386B" w:rsidR="00EF4D7B" w:rsidRDefault="00EF4D7B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24580C">
        <w:rPr>
          <w:rFonts w:ascii="FS Albert Pro" w:hAnsi="FS Albert Pro" w:cs="Arial"/>
          <w:color w:val="58595B"/>
        </w:rPr>
        <w:t>For more information</w:t>
      </w:r>
      <w:r w:rsidR="004B2647">
        <w:rPr>
          <w:rFonts w:ascii="FS Albert Pro" w:hAnsi="FS Albert Pro" w:cs="Arial"/>
          <w:color w:val="58595B"/>
        </w:rPr>
        <w:t xml:space="preserve"> about the accessibility upgrade</w:t>
      </w:r>
      <w:r w:rsidRPr="0024580C">
        <w:rPr>
          <w:rFonts w:ascii="FS Albert Pro" w:hAnsi="FS Albert Pro" w:cs="Arial"/>
          <w:color w:val="58595B"/>
        </w:rPr>
        <w:t xml:space="preserve">, please contact </w:t>
      </w:r>
      <w:r w:rsidR="004B2647">
        <w:rPr>
          <w:rFonts w:ascii="FS Albert Pro" w:hAnsi="FS Albert Pro" w:cs="Arial"/>
          <w:color w:val="58595B"/>
        </w:rPr>
        <w:t>Queensland Rail’s</w:t>
      </w:r>
      <w:r w:rsidRPr="0024580C">
        <w:rPr>
          <w:rFonts w:ascii="FS Albert Pro" w:hAnsi="FS Albert Pro" w:cs="Arial"/>
          <w:color w:val="58595B"/>
        </w:rPr>
        <w:t xml:space="preserve"> community team </w:t>
      </w:r>
      <w:r w:rsidR="004B2647">
        <w:rPr>
          <w:rFonts w:ascii="FS Albert Pro" w:hAnsi="FS Albert Pro" w:cs="Arial"/>
          <w:color w:val="58595B"/>
        </w:rPr>
        <w:t xml:space="preserve">  </w:t>
      </w:r>
      <w:r w:rsidRPr="0024580C">
        <w:rPr>
          <w:rFonts w:ascii="FS Albert Pro" w:hAnsi="FS Albert Pro" w:cs="Arial"/>
          <w:color w:val="58595B"/>
        </w:rPr>
        <w:t xml:space="preserve">on free call </w:t>
      </w:r>
      <w:r w:rsidRPr="0024580C">
        <w:rPr>
          <w:rFonts w:ascii="FS Albert Pro" w:hAnsi="FS Albert Pro" w:cs="Arial"/>
          <w:b/>
          <w:color w:val="58595B"/>
        </w:rPr>
        <w:t>1800 722 203</w:t>
      </w:r>
      <w:r w:rsidRPr="0024580C">
        <w:rPr>
          <w:rFonts w:ascii="FS Albert Pro" w:hAnsi="FS Albert Pro" w:cs="Arial"/>
          <w:color w:val="58595B"/>
        </w:rPr>
        <w:t xml:space="preserve"> or email </w:t>
      </w:r>
      <w:hyperlink r:id="rId11">
        <w:r w:rsidRPr="0024580C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3BE82BE0" w14:textId="77777777" w:rsidR="004B2647" w:rsidRDefault="004B2647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</w:p>
    <w:p w14:paraId="679532FF" w14:textId="135DA836" w:rsidR="0024580C" w:rsidRPr="0024580C" w:rsidRDefault="0024580C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12"/>
          <w:szCs w:val="12"/>
        </w:rPr>
      </w:pPr>
      <w:r w:rsidRPr="0024580C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1E770E69">
                <wp:simplePos x="0" y="0"/>
                <wp:positionH relativeFrom="column">
                  <wp:posOffset>361950</wp:posOffset>
                </wp:positionH>
                <wp:positionV relativeFrom="paragraph">
                  <wp:posOffset>82550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65C5" id="Group 63" o:spid="_x0000_s1026" style="position:absolute;margin-left:28.5pt;margin-top:6.5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</w:p>
    <w:p w14:paraId="270E075D" w14:textId="57F095A4" w:rsidR="00BD1995" w:rsidRPr="00FD3FDC" w:rsidRDefault="00137218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D3FDC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Pr="00FD3FDC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  <w:r w:rsidRPr="00FD3FDC">
        <w:rPr>
          <w:rFonts w:ascii="FS Albert Pro" w:hAnsi="FS Albert Pro" w:cs="Arial"/>
          <w:color w:val="58595B"/>
          <w:sz w:val="20"/>
          <w:szCs w:val="20"/>
        </w:rPr>
        <w:t xml:space="preserve"> </w:t>
      </w:r>
    </w:p>
    <w:p w14:paraId="7F5A1E79" w14:textId="79D34835" w:rsidR="00416FB2" w:rsidRPr="00650352" w:rsidRDefault="00416FB2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0CC1ECC6">
            <wp:simplePos x="0" y="0"/>
            <wp:positionH relativeFrom="margin">
              <wp:posOffset>4960620</wp:posOffset>
            </wp:positionH>
            <wp:positionV relativeFrom="paragraph">
              <wp:posOffset>21590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B2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FS Albert Pro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6DC3B24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512764"/>
    <w:multiLevelType w:val="hybridMultilevel"/>
    <w:tmpl w:val="B08EEE0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0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5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20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8"/>
  </w:num>
  <w:num w:numId="5">
    <w:abstractNumId w:val="22"/>
  </w:num>
  <w:num w:numId="6">
    <w:abstractNumId w:val="2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13"/>
  </w:num>
  <w:num w:numId="19">
    <w:abstractNumId w:val="18"/>
  </w:num>
  <w:num w:numId="20">
    <w:abstractNumId w:val="7"/>
  </w:num>
  <w:num w:numId="21">
    <w:abstractNumId w:val="9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0A8"/>
    <w:rsid w:val="0000297F"/>
    <w:rsid w:val="00002EAE"/>
    <w:rsid w:val="000054E8"/>
    <w:rsid w:val="000311A5"/>
    <w:rsid w:val="000353A5"/>
    <w:rsid w:val="00041783"/>
    <w:rsid w:val="0004326A"/>
    <w:rsid w:val="00043763"/>
    <w:rsid w:val="00045ED1"/>
    <w:rsid w:val="00056520"/>
    <w:rsid w:val="0005690A"/>
    <w:rsid w:val="00057CA1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0F44C8"/>
    <w:rsid w:val="001073D3"/>
    <w:rsid w:val="0010744D"/>
    <w:rsid w:val="001119CD"/>
    <w:rsid w:val="00115A59"/>
    <w:rsid w:val="00115BB2"/>
    <w:rsid w:val="001312E6"/>
    <w:rsid w:val="00137218"/>
    <w:rsid w:val="00153A6F"/>
    <w:rsid w:val="001546B4"/>
    <w:rsid w:val="00157478"/>
    <w:rsid w:val="001752C8"/>
    <w:rsid w:val="00175DE8"/>
    <w:rsid w:val="00175E0E"/>
    <w:rsid w:val="00190290"/>
    <w:rsid w:val="001A05B3"/>
    <w:rsid w:val="001B09E3"/>
    <w:rsid w:val="001B68FA"/>
    <w:rsid w:val="001C0B1F"/>
    <w:rsid w:val="001C31CB"/>
    <w:rsid w:val="001D287E"/>
    <w:rsid w:val="001E2D1E"/>
    <w:rsid w:val="001E3A99"/>
    <w:rsid w:val="001E4330"/>
    <w:rsid w:val="001F44B4"/>
    <w:rsid w:val="00201842"/>
    <w:rsid w:val="002153F2"/>
    <w:rsid w:val="002274A4"/>
    <w:rsid w:val="0024580C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04503"/>
    <w:rsid w:val="0031761A"/>
    <w:rsid w:val="003212A3"/>
    <w:rsid w:val="0032641E"/>
    <w:rsid w:val="00330E7A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866F5"/>
    <w:rsid w:val="003933DE"/>
    <w:rsid w:val="003A0C36"/>
    <w:rsid w:val="003B1E92"/>
    <w:rsid w:val="003B2ED7"/>
    <w:rsid w:val="003B505F"/>
    <w:rsid w:val="003B7DF6"/>
    <w:rsid w:val="003C6DB2"/>
    <w:rsid w:val="003D1904"/>
    <w:rsid w:val="003D2E7A"/>
    <w:rsid w:val="003D4C97"/>
    <w:rsid w:val="003D5465"/>
    <w:rsid w:val="003E1048"/>
    <w:rsid w:val="003E2CBD"/>
    <w:rsid w:val="003E59CC"/>
    <w:rsid w:val="003F5E7E"/>
    <w:rsid w:val="00405D63"/>
    <w:rsid w:val="0041592B"/>
    <w:rsid w:val="00416261"/>
    <w:rsid w:val="00416FB2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25FB"/>
    <w:rsid w:val="004A350C"/>
    <w:rsid w:val="004A4EE7"/>
    <w:rsid w:val="004B264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565B9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4DC0"/>
    <w:rsid w:val="0072573A"/>
    <w:rsid w:val="0073091B"/>
    <w:rsid w:val="007450E2"/>
    <w:rsid w:val="00745372"/>
    <w:rsid w:val="0075189A"/>
    <w:rsid w:val="0075559B"/>
    <w:rsid w:val="007664C8"/>
    <w:rsid w:val="00766F16"/>
    <w:rsid w:val="00770C29"/>
    <w:rsid w:val="00783EA2"/>
    <w:rsid w:val="007863D0"/>
    <w:rsid w:val="007866D3"/>
    <w:rsid w:val="007A271D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3AD5"/>
    <w:rsid w:val="007F705B"/>
    <w:rsid w:val="00801EC0"/>
    <w:rsid w:val="0081266F"/>
    <w:rsid w:val="00822C67"/>
    <w:rsid w:val="00830019"/>
    <w:rsid w:val="00842F34"/>
    <w:rsid w:val="00843B19"/>
    <w:rsid w:val="008453A6"/>
    <w:rsid w:val="0086561E"/>
    <w:rsid w:val="0087221B"/>
    <w:rsid w:val="00881B97"/>
    <w:rsid w:val="00884949"/>
    <w:rsid w:val="008912AF"/>
    <w:rsid w:val="008A1C7C"/>
    <w:rsid w:val="008A576B"/>
    <w:rsid w:val="008C5B97"/>
    <w:rsid w:val="0090199F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45B3"/>
    <w:rsid w:val="009B5511"/>
    <w:rsid w:val="009D282F"/>
    <w:rsid w:val="009E143E"/>
    <w:rsid w:val="009F5405"/>
    <w:rsid w:val="00A00A9C"/>
    <w:rsid w:val="00A01A03"/>
    <w:rsid w:val="00A17E62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116B2"/>
    <w:rsid w:val="00B37570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6C9E"/>
    <w:rsid w:val="00B87F5B"/>
    <w:rsid w:val="00B90979"/>
    <w:rsid w:val="00B912AC"/>
    <w:rsid w:val="00B94EF9"/>
    <w:rsid w:val="00B95AC0"/>
    <w:rsid w:val="00BA34D6"/>
    <w:rsid w:val="00BB0125"/>
    <w:rsid w:val="00BB2B92"/>
    <w:rsid w:val="00BC47E0"/>
    <w:rsid w:val="00BD1995"/>
    <w:rsid w:val="00BD6821"/>
    <w:rsid w:val="00BD6F7E"/>
    <w:rsid w:val="00BD7181"/>
    <w:rsid w:val="00BF0B0D"/>
    <w:rsid w:val="00C00420"/>
    <w:rsid w:val="00C00D49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0952"/>
    <w:rsid w:val="00C825FC"/>
    <w:rsid w:val="00C95120"/>
    <w:rsid w:val="00CA5948"/>
    <w:rsid w:val="00CA5CE9"/>
    <w:rsid w:val="00CA7D94"/>
    <w:rsid w:val="00CB5122"/>
    <w:rsid w:val="00CD0467"/>
    <w:rsid w:val="00CD3ECC"/>
    <w:rsid w:val="00CD5CD5"/>
    <w:rsid w:val="00CE2583"/>
    <w:rsid w:val="00CF2DAA"/>
    <w:rsid w:val="00CF6862"/>
    <w:rsid w:val="00D034E3"/>
    <w:rsid w:val="00D14615"/>
    <w:rsid w:val="00D14AB5"/>
    <w:rsid w:val="00D163D8"/>
    <w:rsid w:val="00D20BE8"/>
    <w:rsid w:val="00D276B3"/>
    <w:rsid w:val="00D37949"/>
    <w:rsid w:val="00D41381"/>
    <w:rsid w:val="00D4275F"/>
    <w:rsid w:val="00D456F5"/>
    <w:rsid w:val="00D51130"/>
    <w:rsid w:val="00D571F1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69B2"/>
    <w:rsid w:val="00EE05D1"/>
    <w:rsid w:val="00EE0812"/>
    <w:rsid w:val="00EE26E7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C2DCE"/>
    <w:rsid w:val="00FD3525"/>
    <w:rsid w:val="00FD3FDC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stationsupgrade@qr.com.a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BD0E-5651-4045-A8DF-B49DCF52D81F}"/>
</file>

<file path=customXml/itemProps2.xml><?xml version="1.0" encoding="utf-8"?>
<ds:datastoreItem xmlns:ds="http://schemas.openxmlformats.org/officeDocument/2006/customXml" ds:itemID="{52D19E9A-4AFF-48A9-97E3-15704954092D}"/>
</file>

<file path=customXml/itemProps3.xml><?xml version="1.0" encoding="utf-8"?>
<ds:datastoreItem xmlns:ds="http://schemas.openxmlformats.org/officeDocument/2006/customXml" ds:itemID="{04140662-8FEA-4939-8E7E-5DA203E0D8AC}"/>
</file>

<file path=customXml/itemProps4.xml><?xml version="1.0" encoding="utf-8"?>
<ds:datastoreItem xmlns:ds="http://schemas.openxmlformats.org/officeDocument/2006/customXml" ds:itemID="{6FD009D3-ECE4-4CF0-A260-A11BB9BDCB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E8050C-B4C2-4D92-A2F5-21F7D5E2F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4</cp:revision>
  <cp:lastPrinted>2021-09-28T05:03:00Z</cp:lastPrinted>
  <dcterms:created xsi:type="dcterms:W3CDTF">2021-09-28T04:24:00Z</dcterms:created>
  <dcterms:modified xsi:type="dcterms:W3CDTF">2021-09-28T05:04:00Z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  <property fmtid="{D5CDD505-2E9C-101B-9397-08002B2CF9AE}" pid="5" name="_dlc_DocIdItemGuid">
    <vt:lpwstr>2ae44032-1fe9-4abe-9e54-fb0b8433032f</vt:lpwstr>
  </property>
</Properties>
</file>